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C0" w:rsidRDefault="0043070B">
      <w:pPr>
        <w:widowControl/>
        <w:spacing w:line="620" w:lineRule="exact"/>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武威市人民政府</w:t>
      </w:r>
    </w:p>
    <w:p w:rsidR="00E73FC0" w:rsidRDefault="0043070B">
      <w:pPr>
        <w:widowControl/>
        <w:spacing w:line="620" w:lineRule="exact"/>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关于划定禁止使用高排放非道路</w:t>
      </w:r>
    </w:p>
    <w:p w:rsidR="00E73FC0" w:rsidRDefault="0043070B">
      <w:pPr>
        <w:widowControl/>
        <w:spacing w:line="620" w:lineRule="exact"/>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移动机械区域的通告</w:t>
      </w:r>
    </w:p>
    <w:p w:rsidR="00E73FC0" w:rsidRDefault="0043070B">
      <w:pPr>
        <w:pStyle w:val="a7"/>
        <w:shd w:val="clear" w:color="auto" w:fill="FFFFFF"/>
        <w:spacing w:before="0" w:beforeAutospacing="0" w:after="0" w:afterAutospacing="0" w:line="600" w:lineRule="exact"/>
        <w:jc w:val="center"/>
        <w:rPr>
          <w:rFonts w:ascii="楷体_GB2312" w:eastAsia="楷体_GB2312" w:hAnsi="仿宋"/>
          <w:color w:val="333333"/>
          <w:sz w:val="32"/>
          <w:szCs w:val="32"/>
        </w:rPr>
      </w:pPr>
      <w:r>
        <w:rPr>
          <w:rFonts w:ascii="楷体_GB2312" w:eastAsia="楷体_GB2312" w:hAnsi="仿宋" w:hint="eastAsia"/>
          <w:color w:val="333333"/>
          <w:sz w:val="32"/>
          <w:szCs w:val="32"/>
        </w:rPr>
        <w:t>（征求意见稿）</w:t>
      </w:r>
    </w:p>
    <w:p w:rsidR="00E73FC0" w:rsidRDefault="00E73FC0">
      <w:pPr>
        <w:pStyle w:val="a7"/>
        <w:shd w:val="clear" w:color="auto" w:fill="FFFFFF"/>
        <w:spacing w:before="0" w:beforeAutospacing="0" w:after="150" w:afterAutospacing="0"/>
        <w:ind w:firstLine="480"/>
        <w:rPr>
          <w:rFonts w:ascii="Helvetica" w:hAnsi="Helvetica"/>
          <w:color w:val="333333"/>
          <w:sz w:val="27"/>
          <w:szCs w:val="27"/>
        </w:rPr>
      </w:pPr>
    </w:p>
    <w:p w:rsidR="008D297E" w:rsidRDefault="0043070B" w:rsidP="008D297E">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333333"/>
          <w:sz w:val="32"/>
          <w:szCs w:val="32"/>
        </w:rPr>
      </w:pPr>
      <w:r>
        <w:rPr>
          <w:rFonts w:ascii="仿宋" w:eastAsia="仿宋" w:hAnsi="仿宋" w:hint="eastAsia"/>
          <w:color w:val="333333"/>
          <w:sz w:val="32"/>
          <w:szCs w:val="32"/>
        </w:rPr>
        <w:t xml:space="preserve">  </w:t>
      </w:r>
      <w:r w:rsidR="008D297E">
        <w:rPr>
          <w:rFonts w:ascii="仿宋_GB2312" w:eastAsia="仿宋_GB2312" w:hAnsi="仿宋_GB2312" w:cs="仿宋_GB2312" w:hint="eastAsia"/>
          <w:color w:val="333333"/>
          <w:sz w:val="32"/>
          <w:szCs w:val="32"/>
        </w:rPr>
        <w:t>为减少非道路移动机械污染物排放，促进全市环境空气质量持续改善，保障人民群众身体健康，</w:t>
      </w:r>
      <w:r w:rsidR="008D297E" w:rsidRPr="00521478">
        <w:rPr>
          <w:rFonts w:ascii="仿宋_GB2312" w:eastAsia="仿宋_GB2312" w:hAnsi="仿宋" w:hint="eastAsia"/>
          <w:color w:val="333333"/>
          <w:sz w:val="32"/>
          <w:szCs w:val="32"/>
        </w:rPr>
        <w:t>依据</w:t>
      </w:r>
      <w:r w:rsidR="008D297E" w:rsidRPr="00521478">
        <w:rPr>
          <w:rFonts w:ascii="仿宋_GB2312" w:eastAsia="仿宋_GB2312" w:hAnsi="仿宋" w:hint="eastAsia"/>
          <w:sz w:val="32"/>
          <w:szCs w:val="32"/>
        </w:rPr>
        <w:t>《甘肃省柴油货车污染治理攻坚战实施方案》（甘大气治理</w:t>
      </w:r>
      <w:proofErr w:type="gramStart"/>
      <w:r w:rsidR="008D297E" w:rsidRPr="00521478">
        <w:rPr>
          <w:rFonts w:ascii="仿宋_GB2312" w:eastAsia="仿宋_GB2312" w:hAnsi="仿宋" w:hint="eastAsia"/>
          <w:sz w:val="32"/>
          <w:szCs w:val="32"/>
        </w:rPr>
        <w:t>领办发</w:t>
      </w:r>
      <w:proofErr w:type="gramEnd"/>
      <w:r w:rsidR="008D297E" w:rsidRPr="00521478">
        <w:rPr>
          <w:rFonts w:ascii="仿宋_GB2312" w:eastAsia="仿宋_GB2312" w:hAnsi="仿宋" w:hint="eastAsia"/>
          <w:sz w:val="32"/>
          <w:szCs w:val="32"/>
        </w:rPr>
        <w:t>〔2019〕10号）</w:t>
      </w:r>
      <w:r w:rsidR="008D297E">
        <w:rPr>
          <w:rFonts w:ascii="仿宋_GB2312" w:eastAsia="仿宋_GB2312" w:hAnsi="仿宋" w:hint="eastAsia"/>
          <w:sz w:val="32"/>
          <w:szCs w:val="32"/>
        </w:rPr>
        <w:t>及</w:t>
      </w:r>
      <w:r w:rsidR="008D297E" w:rsidRPr="00521478">
        <w:rPr>
          <w:rFonts w:ascii="仿宋_GB2312" w:eastAsia="仿宋_GB2312" w:hAnsi="仿宋" w:hint="eastAsia"/>
          <w:sz w:val="32"/>
          <w:szCs w:val="32"/>
        </w:rPr>
        <w:t>《</w:t>
      </w:r>
      <w:r w:rsidR="008D297E">
        <w:rPr>
          <w:rFonts w:ascii="仿宋_GB2312" w:eastAsia="仿宋_GB2312" w:hAnsi="仿宋" w:hint="eastAsia"/>
          <w:sz w:val="32"/>
          <w:szCs w:val="32"/>
        </w:rPr>
        <w:t>武威市打赢蓝天保卫战三年行动作战方案(2</w:t>
      </w:r>
      <w:r w:rsidR="008D297E">
        <w:rPr>
          <w:rFonts w:ascii="仿宋_GB2312" w:eastAsia="仿宋_GB2312" w:hAnsi="仿宋"/>
          <w:sz w:val="32"/>
          <w:szCs w:val="32"/>
        </w:rPr>
        <w:t>018-2020</w:t>
      </w:r>
      <w:r w:rsidR="008D297E">
        <w:rPr>
          <w:rFonts w:ascii="仿宋_GB2312" w:eastAsia="仿宋_GB2312" w:hAnsi="仿宋" w:hint="eastAsia"/>
          <w:sz w:val="32"/>
          <w:szCs w:val="32"/>
        </w:rPr>
        <w:t>年)</w:t>
      </w:r>
      <w:r w:rsidR="008D297E" w:rsidRPr="00521478">
        <w:rPr>
          <w:rFonts w:ascii="仿宋_GB2312" w:eastAsia="仿宋_GB2312" w:hAnsi="仿宋" w:hint="eastAsia"/>
          <w:sz w:val="32"/>
          <w:szCs w:val="32"/>
        </w:rPr>
        <w:t>》（</w:t>
      </w:r>
      <w:r w:rsidR="008D297E">
        <w:rPr>
          <w:rFonts w:ascii="仿宋_GB2312" w:eastAsia="仿宋_GB2312" w:hAnsi="仿宋" w:hint="eastAsia"/>
          <w:sz w:val="32"/>
          <w:szCs w:val="32"/>
        </w:rPr>
        <w:t>武政发</w:t>
      </w:r>
      <w:r w:rsidR="008D297E" w:rsidRPr="00521478">
        <w:rPr>
          <w:rFonts w:ascii="仿宋_GB2312" w:eastAsia="仿宋_GB2312" w:hAnsi="仿宋" w:hint="eastAsia"/>
          <w:sz w:val="32"/>
          <w:szCs w:val="32"/>
        </w:rPr>
        <w:t>〔201</w:t>
      </w:r>
      <w:r w:rsidR="008D297E">
        <w:rPr>
          <w:rFonts w:ascii="仿宋_GB2312" w:eastAsia="仿宋_GB2312" w:hAnsi="仿宋"/>
          <w:sz w:val="32"/>
          <w:szCs w:val="32"/>
        </w:rPr>
        <w:t>8</w:t>
      </w:r>
      <w:r w:rsidR="008D297E" w:rsidRPr="00521478">
        <w:rPr>
          <w:rFonts w:ascii="仿宋_GB2312" w:eastAsia="仿宋_GB2312" w:hAnsi="仿宋" w:hint="eastAsia"/>
          <w:sz w:val="32"/>
          <w:szCs w:val="32"/>
        </w:rPr>
        <w:t>〕1</w:t>
      </w:r>
      <w:r w:rsidR="008D297E">
        <w:rPr>
          <w:rFonts w:ascii="仿宋_GB2312" w:eastAsia="仿宋_GB2312" w:hAnsi="仿宋"/>
          <w:sz w:val="32"/>
          <w:szCs w:val="32"/>
        </w:rPr>
        <w:t>31</w:t>
      </w:r>
      <w:r w:rsidR="008D297E" w:rsidRPr="00521478">
        <w:rPr>
          <w:rFonts w:ascii="仿宋_GB2312" w:eastAsia="仿宋_GB2312" w:hAnsi="仿宋" w:hint="eastAsia"/>
          <w:sz w:val="32"/>
          <w:szCs w:val="32"/>
        </w:rPr>
        <w:t>号）等有关规定</w:t>
      </w:r>
      <w:r w:rsidR="008D297E">
        <w:rPr>
          <w:rFonts w:ascii="仿宋_GB2312" w:eastAsia="仿宋_GB2312" w:hAnsi="仿宋" w:hint="eastAsia"/>
          <w:sz w:val="32"/>
          <w:szCs w:val="32"/>
        </w:rPr>
        <w:t>，</w:t>
      </w:r>
      <w:r w:rsidR="008D297E">
        <w:rPr>
          <w:rFonts w:ascii="仿宋_GB2312" w:eastAsia="仿宋_GB2312" w:hAnsi="仿宋_GB2312" w:cs="仿宋_GB2312" w:hint="eastAsia"/>
          <w:color w:val="333333"/>
          <w:sz w:val="32"/>
          <w:szCs w:val="32"/>
        </w:rPr>
        <w:t>本市自2020年1月1日起，分步骤、分区域禁止使用高排放非</w:t>
      </w:r>
      <w:bookmarkStart w:id="0" w:name="_GoBack"/>
      <w:bookmarkEnd w:id="0"/>
      <w:r w:rsidR="008D297E">
        <w:rPr>
          <w:rFonts w:ascii="仿宋_GB2312" w:eastAsia="仿宋_GB2312" w:hAnsi="仿宋_GB2312" w:cs="仿宋_GB2312" w:hint="eastAsia"/>
          <w:color w:val="333333"/>
          <w:sz w:val="32"/>
          <w:szCs w:val="32"/>
        </w:rPr>
        <w:t>道路移动机械。现将有关事项通告如下：</w:t>
      </w:r>
    </w:p>
    <w:p w:rsidR="00E73FC0" w:rsidRDefault="0043070B" w:rsidP="008D297E">
      <w:pPr>
        <w:pStyle w:val="a7"/>
        <w:shd w:val="clear" w:color="auto" w:fill="FFFFFF"/>
        <w:spacing w:before="0" w:beforeAutospacing="0" w:after="0" w:afterAutospacing="0" w:line="60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一、高排放非道路移动机械类型</w:t>
      </w:r>
    </w:p>
    <w:p w:rsidR="00E73FC0" w:rsidRDefault="0043070B">
      <w:pPr>
        <w:pStyle w:val="a7"/>
        <w:widowControl w:val="0"/>
        <w:shd w:val="clear" w:color="auto" w:fill="FFFFFF"/>
        <w:spacing w:before="0" w:beforeAutospacing="0" w:after="0" w:afterAutospacing="0" w:line="600" w:lineRule="exact"/>
        <w:ind w:firstLine="64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本通告所称“高排放非道路移动机械”是指达不到《非道路柴油移动机械排气烟度限值及测量方法》</w:t>
      </w:r>
      <w:r>
        <w:rPr>
          <w:rFonts w:ascii="仿宋_GB2312" w:eastAsia="仿宋_GB2312" w:hAnsi="仿宋_GB2312" w:cs="仿宋_GB2312" w:hint="eastAsia"/>
          <w:color w:val="333333"/>
          <w:sz w:val="32"/>
          <w:szCs w:val="32"/>
        </w:rPr>
        <w:t>(GB36886</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规定的Ⅲ类限值标准或排放黑烟等可视污染物的非道路移动柴</w:t>
      </w:r>
      <w:r>
        <w:rPr>
          <w:rFonts w:ascii="仿宋_GB2312" w:eastAsia="仿宋_GB2312" w:hAnsi="仿宋_GB2312" w:cs="仿宋_GB2312" w:hint="eastAsia"/>
          <w:color w:val="333333"/>
          <w:sz w:val="32"/>
          <w:szCs w:val="32"/>
        </w:rPr>
        <w:t>油工程机械，主要包括装载机、挖掘机、推土机、压路机、沥青摊铺机、叉车、</w:t>
      </w:r>
      <w:proofErr w:type="gramStart"/>
      <w:r>
        <w:rPr>
          <w:rFonts w:ascii="仿宋_GB2312" w:eastAsia="仿宋_GB2312" w:hAnsi="仿宋_GB2312" w:cs="仿宋_GB2312" w:hint="eastAsia"/>
          <w:color w:val="333333"/>
          <w:sz w:val="32"/>
          <w:szCs w:val="32"/>
        </w:rPr>
        <w:t>非公路</w:t>
      </w:r>
      <w:proofErr w:type="gramEnd"/>
      <w:r>
        <w:rPr>
          <w:rFonts w:ascii="仿宋_GB2312" w:eastAsia="仿宋_GB2312" w:hAnsi="仿宋_GB2312" w:cs="仿宋_GB2312" w:hint="eastAsia"/>
          <w:color w:val="333333"/>
          <w:sz w:val="32"/>
          <w:szCs w:val="32"/>
        </w:rPr>
        <w:t>用卡车等。</w:t>
      </w:r>
    </w:p>
    <w:p w:rsidR="00E73FC0" w:rsidRDefault="0043070B">
      <w:pPr>
        <w:pStyle w:val="a7"/>
        <w:widowControl w:val="0"/>
        <w:shd w:val="clear" w:color="auto" w:fill="FFFFFF"/>
        <w:spacing w:before="0" w:beforeAutospacing="0" w:after="0" w:afterAutospacing="0" w:line="600" w:lineRule="exact"/>
        <w:ind w:firstLine="64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w:t>
      </w:r>
      <w:proofErr w:type="gramStart"/>
      <w:r>
        <w:rPr>
          <w:rFonts w:ascii="仿宋_GB2312" w:eastAsia="仿宋_GB2312" w:hAnsi="仿宋_GB2312" w:cs="仿宋_GB2312" w:hint="eastAsia"/>
          <w:color w:val="333333"/>
          <w:sz w:val="32"/>
          <w:szCs w:val="32"/>
        </w:rPr>
        <w:t>禁用区</w:t>
      </w:r>
      <w:proofErr w:type="gramEnd"/>
      <w:r>
        <w:rPr>
          <w:rFonts w:ascii="仿宋_GB2312" w:eastAsia="仿宋_GB2312" w:hAnsi="仿宋_GB2312" w:cs="仿宋_GB2312" w:hint="eastAsia"/>
          <w:color w:val="333333"/>
          <w:sz w:val="32"/>
          <w:szCs w:val="32"/>
        </w:rPr>
        <w:t>范围</w:t>
      </w:r>
    </w:p>
    <w:p w:rsidR="00E73FC0" w:rsidRDefault="0043070B">
      <w:pPr>
        <w:pStyle w:val="a7"/>
        <w:widowControl w:val="0"/>
        <w:shd w:val="clear" w:color="auto" w:fill="FFFFFF"/>
        <w:spacing w:before="0" w:beforeAutospacing="0" w:after="0" w:afterAutospacing="0" w:line="600" w:lineRule="exact"/>
        <w:ind w:firstLine="646"/>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高排放非道路移动机械禁止使用范围为</w:t>
      </w:r>
      <w:proofErr w:type="gramStart"/>
      <w:r>
        <w:rPr>
          <w:rFonts w:ascii="仿宋_GB2312" w:eastAsia="仿宋_GB2312" w:hAnsi="仿宋_GB2312" w:cs="仿宋_GB2312" w:hint="eastAsia"/>
          <w:color w:val="333333"/>
          <w:sz w:val="32"/>
          <w:szCs w:val="32"/>
        </w:rPr>
        <w:t>凉州主</w:t>
      </w:r>
      <w:proofErr w:type="gramEnd"/>
      <w:r>
        <w:rPr>
          <w:rFonts w:ascii="仿宋_GB2312" w:eastAsia="仿宋_GB2312" w:hAnsi="仿宋_GB2312" w:cs="仿宋_GB2312" w:hint="eastAsia"/>
          <w:color w:val="333333"/>
          <w:sz w:val="32"/>
          <w:szCs w:val="32"/>
        </w:rPr>
        <w:t>城区，即</w:t>
      </w:r>
      <w:proofErr w:type="gramStart"/>
      <w:r>
        <w:rPr>
          <w:rFonts w:ascii="仿宋_GB2312" w:eastAsia="仿宋_GB2312" w:hAnsi="仿宋_GB2312" w:cs="仿宋_GB2312" w:hint="eastAsia"/>
          <w:color w:val="333333"/>
          <w:sz w:val="32"/>
          <w:szCs w:val="32"/>
        </w:rPr>
        <w:t>马蹄河</w:t>
      </w:r>
      <w:proofErr w:type="gramEnd"/>
      <w:r>
        <w:rPr>
          <w:rFonts w:ascii="仿宋_GB2312" w:eastAsia="仿宋_GB2312" w:hAnsi="仿宋_GB2312" w:cs="仿宋_GB2312" w:hint="eastAsia"/>
          <w:color w:val="333333"/>
          <w:sz w:val="32"/>
          <w:szCs w:val="32"/>
        </w:rPr>
        <w:t>以西、兰</w:t>
      </w:r>
      <w:r>
        <w:rPr>
          <w:rFonts w:ascii="仿宋_GB2312" w:eastAsia="仿宋_GB2312" w:hAnsi="仿宋_GB2312" w:cs="仿宋_GB2312" w:hint="eastAsia"/>
          <w:color w:val="333333"/>
          <w:sz w:val="32"/>
          <w:szCs w:val="32"/>
        </w:rPr>
        <w:t>新</w:t>
      </w:r>
      <w:r>
        <w:rPr>
          <w:rFonts w:ascii="仿宋_GB2312" w:eastAsia="仿宋_GB2312" w:hAnsi="仿宋_GB2312" w:cs="仿宋_GB2312" w:hint="eastAsia"/>
          <w:color w:val="333333"/>
          <w:sz w:val="32"/>
          <w:szCs w:val="32"/>
        </w:rPr>
        <w:t>铁路以北、金武高速公路以东、金色大道以南的区</w:t>
      </w:r>
      <w:r>
        <w:rPr>
          <w:rFonts w:ascii="仿宋_GB2312" w:eastAsia="仿宋_GB2312" w:hAnsi="仿宋_GB2312" w:cs="仿宋_GB2312" w:hint="eastAsia"/>
          <w:color w:val="333333"/>
          <w:sz w:val="32"/>
          <w:szCs w:val="32"/>
        </w:rPr>
        <w:lastRenderedPageBreak/>
        <w:t>域。</w:t>
      </w:r>
    </w:p>
    <w:p w:rsidR="00E73FC0" w:rsidRDefault="0043070B">
      <w:pPr>
        <w:pStyle w:val="a7"/>
        <w:widowControl w:val="0"/>
        <w:shd w:val="clear" w:color="auto" w:fill="FFFFFF"/>
        <w:spacing w:before="0" w:beforeAutospacing="0" w:after="0" w:afterAutospacing="0" w:line="600" w:lineRule="exact"/>
        <w:ind w:firstLine="64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三、在高排放非道路移动机械禁止区域使用的非道路移动机械，应符合本通告规定。</w:t>
      </w:r>
    </w:p>
    <w:p w:rsidR="00E73FC0" w:rsidRDefault="0043070B">
      <w:pPr>
        <w:pStyle w:val="a7"/>
        <w:widowControl w:val="0"/>
        <w:shd w:val="clear" w:color="auto" w:fill="FFFFFF"/>
        <w:spacing w:before="0" w:beforeAutospacing="0" w:after="0" w:afterAutospacing="0" w:line="600" w:lineRule="exact"/>
        <w:ind w:firstLine="64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四、经有关部门审批的应急抢险救灾工程使用非道路移动机械不受上述措施限制。</w:t>
      </w:r>
    </w:p>
    <w:p w:rsidR="00E73FC0" w:rsidRDefault="0043070B">
      <w:pPr>
        <w:pStyle w:val="a7"/>
        <w:widowControl w:val="0"/>
        <w:shd w:val="clear" w:color="auto" w:fill="FFFFFF"/>
        <w:spacing w:before="0" w:beforeAutospacing="0" w:after="0" w:afterAutospacing="0" w:line="60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五、本市高排放非道路移动机械禁用区域范围将根据城区</w:t>
      </w:r>
      <w:r>
        <w:rPr>
          <w:rFonts w:ascii="仿宋_GB2312" w:eastAsia="仿宋_GB2312" w:hAnsi="仿宋_GB2312" w:cs="仿宋_GB2312" w:hint="eastAsia"/>
          <w:sz w:val="32"/>
          <w:szCs w:val="32"/>
        </w:rPr>
        <w:t>大气环境质量状况</w:t>
      </w:r>
      <w:r>
        <w:rPr>
          <w:rFonts w:ascii="仿宋_GB2312" w:eastAsia="仿宋_GB2312" w:hAnsi="仿宋_GB2312" w:cs="仿宋_GB2312" w:hint="eastAsia"/>
          <w:color w:val="333333"/>
          <w:sz w:val="32"/>
          <w:szCs w:val="32"/>
        </w:rPr>
        <w:t>适时调整。</w:t>
      </w:r>
    </w:p>
    <w:p w:rsidR="00E73FC0" w:rsidRDefault="0043070B">
      <w:pPr>
        <w:pStyle w:val="a7"/>
        <w:widowControl w:val="0"/>
        <w:shd w:val="clear" w:color="auto" w:fill="FFFFFF"/>
        <w:spacing w:before="0" w:beforeAutospacing="0" w:after="0" w:afterAutospacing="0"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六、违反本通告规定的，由</w:t>
      </w:r>
      <w:r>
        <w:rPr>
          <w:rFonts w:ascii="仿宋_GB2312" w:eastAsia="仿宋_GB2312" w:hAnsi="仿宋_GB2312" w:cs="仿宋_GB2312" w:hint="eastAsia"/>
          <w:color w:val="333333"/>
          <w:sz w:val="32"/>
          <w:szCs w:val="32"/>
        </w:rPr>
        <w:t>生态环境等主管</w:t>
      </w:r>
      <w:r>
        <w:rPr>
          <w:rFonts w:ascii="仿宋_GB2312" w:eastAsia="仿宋_GB2312" w:hAnsi="仿宋_GB2312" w:cs="仿宋_GB2312" w:hint="eastAsia"/>
          <w:color w:val="333333"/>
          <w:sz w:val="32"/>
          <w:szCs w:val="32"/>
        </w:rPr>
        <w:t>部门依法予以处理。</w:t>
      </w:r>
    </w:p>
    <w:p w:rsidR="00E73FC0" w:rsidRDefault="0043070B">
      <w:pPr>
        <w:pStyle w:val="a7"/>
        <w:widowControl w:val="0"/>
        <w:numPr>
          <w:ilvl w:val="0"/>
          <w:numId w:val="1"/>
        </w:numPr>
        <w:shd w:val="clear" w:color="auto" w:fill="FFFFFF"/>
        <w:spacing w:before="0" w:beforeAutospacing="0" w:after="0" w:afterAutospacing="0"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本通告自</w:t>
      </w:r>
      <w:r>
        <w:rPr>
          <w:rFonts w:ascii="仿宋_GB2312" w:eastAsia="仿宋_GB2312" w:hAnsi="仿宋_GB2312" w:cs="仿宋_GB2312" w:hint="eastAsia"/>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日起施行。</w:t>
      </w:r>
    </w:p>
    <w:p w:rsidR="00E73FC0" w:rsidRDefault="0043070B">
      <w:pPr>
        <w:pStyle w:val="a7"/>
        <w:widowControl w:val="0"/>
        <w:shd w:val="clear" w:color="auto" w:fill="FFFFFF"/>
        <w:spacing w:before="0" w:beforeAutospacing="0" w:after="0" w:afterAutospacing="0" w:line="60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w:t>
      </w:r>
    </w:p>
    <w:p w:rsidR="00E73FC0" w:rsidRDefault="0043070B">
      <w:pPr>
        <w:pStyle w:val="a7"/>
        <w:widowControl w:val="0"/>
        <w:shd w:val="clear" w:color="auto" w:fill="FFFFFF"/>
        <w:spacing w:before="0" w:beforeAutospacing="0" w:after="0" w:afterAutospacing="0" w:line="600" w:lineRule="exact"/>
        <w:ind w:left="900" w:right="800" w:firstLineChars="1100" w:firstLine="35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武威市人民政府</w:t>
      </w:r>
    </w:p>
    <w:p w:rsidR="00E73FC0" w:rsidRDefault="0043070B">
      <w:pPr>
        <w:pStyle w:val="a7"/>
        <w:widowControl w:val="0"/>
        <w:shd w:val="clear" w:color="auto" w:fill="FFFFFF"/>
        <w:spacing w:before="0" w:beforeAutospacing="0" w:after="0" w:afterAutospacing="0" w:line="600" w:lineRule="exact"/>
        <w:ind w:right="800" w:firstLineChars="1450" w:firstLine="4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日</w:t>
      </w:r>
    </w:p>
    <w:p w:rsidR="00E73FC0" w:rsidRDefault="00E73FC0">
      <w:pPr>
        <w:rPr>
          <w:rFonts w:ascii="仿宋_GB2312" w:eastAsia="仿宋_GB2312" w:hAnsi="仿宋_GB2312" w:cs="仿宋_GB2312"/>
          <w:sz w:val="32"/>
          <w:szCs w:val="32"/>
        </w:rPr>
      </w:pPr>
    </w:p>
    <w:sectPr w:rsidR="00E73FC0">
      <w:pgSz w:w="11906" w:h="16838"/>
      <w:pgMar w:top="2155" w:right="1418"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0B" w:rsidRDefault="0043070B" w:rsidP="008D297E">
      <w:r>
        <w:separator/>
      </w:r>
    </w:p>
  </w:endnote>
  <w:endnote w:type="continuationSeparator" w:id="0">
    <w:p w:rsidR="0043070B" w:rsidRDefault="0043070B" w:rsidP="008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0B" w:rsidRDefault="0043070B" w:rsidP="008D297E">
      <w:r>
        <w:separator/>
      </w:r>
    </w:p>
  </w:footnote>
  <w:footnote w:type="continuationSeparator" w:id="0">
    <w:p w:rsidR="0043070B" w:rsidRDefault="0043070B" w:rsidP="008D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4908"/>
    <w:multiLevelType w:val="multilevel"/>
    <w:tmpl w:val="64304908"/>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FC0"/>
    <w:rsid w:val="0043070B"/>
    <w:rsid w:val="008D297E"/>
    <w:rsid w:val="00E73FC0"/>
    <w:rsid w:val="5F58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80856"/>
  <w15:docId w15:val="{5192F40E-707E-4B57-9671-DC570E9F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 w:type="character" w:customStyle="1" w:styleId="10">
    <w:name w:val="标题 1 字符"/>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兰州市人民政府</dc:title>
  <dc:creator>lenovo</dc:creator>
  <cp:lastModifiedBy>Lenovo</cp:lastModifiedBy>
  <cp:revision>2</cp:revision>
  <cp:lastPrinted>2019-06-13T05:20:00Z</cp:lastPrinted>
  <dcterms:created xsi:type="dcterms:W3CDTF">2019-06-11T01:52:00Z</dcterms:created>
  <dcterms:modified xsi:type="dcterms:W3CDTF">2019-11-18T06:45:00Z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2052-11.8.2.8527</vt:lpwstr>
  </property>
</Properties>
</file>